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86400" cy="6731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141 MacLeod Avenue</w:t>
        <w:tab/>
        <w:t xml:space="preserve"> Hinton, Alberta T7V 1T6 (780) 865-2628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Course Name:</w:t>
      </w:r>
      <w:r w:rsidDel="00000000" w:rsidR="00000000" w:rsidRPr="00000000">
        <w:rPr>
          <w:rtl w:val="0"/>
        </w:rPr>
        <w:t xml:space="preserve">  Science 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Teacher :  </w:t>
      </w:r>
      <w:r w:rsidDel="00000000" w:rsidR="00000000" w:rsidRPr="00000000">
        <w:rPr>
          <w:rtl w:val="0"/>
        </w:rPr>
        <w:t xml:space="preserve">Rachel Hendricks, Deanna Cederstrand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Program Rationale and Philosophy: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show independence and the ability to work with others in exploratory activities and, with the guidance, a beginning level of independence in investigating questions and problems.  Students should be able to recognize the purpose of most steps followed in investigating questions and problems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Learner Outcomes: 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Students are expected to: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Investigate the nature of things, demonstrating purposeful action that leads to inferences supported by observations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patterns and order in objects and events studied; and record observations, using pictures, words and charts, with guidance in the construction of charts; and make predictions and generalizations, based on observations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Course Content: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Waste and Our World</w:t>
        <w:tab/>
        <w:tab/>
        <w:tab/>
        <w:tab/>
        <w:tab/>
        <w:t xml:space="preserve">September –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Wheels and Levers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November -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Light and Shadows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January - February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Building Vehicles that Move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- April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Plant Growth and Changes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May -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Resources: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Edmonton Public Schools – Science resource manuals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Manuel d’évaluation en Sciences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3V conferences, Bill Nye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Library materials – Hinton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Internet, Local experts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Assessment and Evaluation: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Formative </w:t>
      </w:r>
      <w:r w:rsidDel="00000000" w:rsidR="00000000" w:rsidRPr="00000000">
        <w:rPr>
          <w:rtl w:val="0"/>
        </w:rPr>
        <w:t xml:space="preserve">- Observations, Student Conferencing, Checklists, Anecdotal Records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Summative assessments – multiple choice and short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Performance Assessments/ Project based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Pamphlets, posters, videos, </w:t>
      </w:r>
      <w:r w:rsidDel="00000000" w:rsidR="00000000" w:rsidRPr="00000000">
        <w:rPr>
          <w:rtl w:val="0"/>
        </w:rPr>
        <w:t xml:space="preserve">Slideshows, etc.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432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24125" cy="89535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125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